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AAB85" w14:textId="0C1A6E13" w:rsidR="006175CA" w:rsidRDefault="001A1619">
      <w:pPr>
        <w:rPr>
          <w:u w:val="single"/>
        </w:rPr>
      </w:pPr>
      <w:r w:rsidRPr="001A1619">
        <w:rPr>
          <w:u w:val="single"/>
        </w:rPr>
        <w:t>REASONS WHY LONG DITTON AND THAMES DITTON SHOULD REMAIN A LOCAL AUTHORITY SINGLE UNIT</w:t>
      </w:r>
      <w:r>
        <w:rPr>
          <w:u w:val="single"/>
        </w:rPr>
        <w:t xml:space="preserve"> AS HAVING A COMMUNITY IDENTITY AND BENEFIT FROM A UNIFIED LOCAL ADMINISTRATION</w:t>
      </w:r>
    </w:p>
    <w:p w14:paraId="1A61CCD3" w14:textId="5404DB46" w:rsidR="001A1619" w:rsidRDefault="001A1619">
      <w:r>
        <w:t>Long Ditton and Thames Ditton form very much of a local community unit as:</w:t>
      </w:r>
    </w:p>
    <w:p w14:paraId="5D4827BC" w14:textId="7C03F4E0" w:rsidR="001A1619" w:rsidRDefault="001A1619" w:rsidP="001A1619">
      <w:pPr>
        <w:pStyle w:val="ListParagraph"/>
        <w:numPr>
          <w:ilvl w:val="0"/>
          <w:numId w:val="1"/>
        </w:numPr>
      </w:pPr>
      <w:r>
        <w:t xml:space="preserve">They share “the </w:t>
      </w:r>
      <w:proofErr w:type="spellStart"/>
      <w:r>
        <w:t>Dittons</w:t>
      </w:r>
      <w:proofErr w:type="spellEnd"/>
      <w:r>
        <w:t>” name; and are altogether linked together in residents’ minds</w:t>
      </w:r>
    </w:p>
    <w:p w14:paraId="381A9FCF" w14:textId="50394A2D" w:rsidR="001A1619" w:rsidRDefault="001A1619" w:rsidP="001A1619">
      <w:pPr>
        <w:pStyle w:val="ListParagraph"/>
        <w:numPr>
          <w:ilvl w:val="0"/>
          <w:numId w:val="1"/>
        </w:numPr>
      </w:pPr>
      <w:r>
        <w:t>They share a common history; where local history talks have simply treated them as together</w:t>
      </w:r>
    </w:p>
    <w:p w14:paraId="028E2A40" w14:textId="77777777" w:rsidR="001A1619" w:rsidRDefault="001A1619" w:rsidP="001A1619">
      <w:pPr>
        <w:pStyle w:val="ListParagraph"/>
        <w:numPr>
          <w:ilvl w:val="0"/>
          <w:numId w:val="1"/>
        </w:numPr>
      </w:pPr>
      <w:r>
        <w:t xml:space="preserve">There is no clear boundary between the two </w:t>
      </w:r>
      <w:proofErr w:type="spellStart"/>
      <w:r>
        <w:t>Dittons</w:t>
      </w:r>
      <w:proofErr w:type="spellEnd"/>
      <w:r>
        <w:t xml:space="preserve">.  The areas towards the bottom of Ditton Hill are treated by residents as being effectively “common” to the </w:t>
      </w:r>
      <w:proofErr w:type="spellStart"/>
      <w:r>
        <w:t>Dittons</w:t>
      </w:r>
      <w:proofErr w:type="spellEnd"/>
    </w:p>
    <w:p w14:paraId="2BA9BACF" w14:textId="77777777" w:rsidR="001A1619" w:rsidRDefault="001A1619" w:rsidP="001A1619">
      <w:pPr>
        <w:pStyle w:val="ListParagraph"/>
        <w:numPr>
          <w:ilvl w:val="0"/>
          <w:numId w:val="1"/>
        </w:numPr>
      </w:pPr>
      <w:r>
        <w:t xml:space="preserve">The local library is located in Thames Ditton but is called “the </w:t>
      </w:r>
      <w:proofErr w:type="spellStart"/>
      <w:r>
        <w:t>Dittons</w:t>
      </w:r>
      <w:proofErr w:type="spellEnd"/>
      <w:r>
        <w:t xml:space="preserve"> Library” precisely because it serves both Long Ditton and Thames Ditton</w:t>
      </w:r>
    </w:p>
    <w:p w14:paraId="582B9770" w14:textId="1B5AACFE" w:rsidR="001A1619" w:rsidRDefault="001A1619" w:rsidP="001A1619">
      <w:pPr>
        <w:pStyle w:val="ListParagraph"/>
        <w:numPr>
          <w:ilvl w:val="0"/>
          <w:numId w:val="1"/>
        </w:numPr>
      </w:pPr>
      <w:r>
        <w:t xml:space="preserve">The local community centre (Thames Ditton Centre) is located in Thames Ditton but serves Long Ditton as well.  It is, for example, the base of “the Ditton Bridge Club” because it is the </w:t>
      </w:r>
      <w:proofErr w:type="spellStart"/>
      <w:r>
        <w:t>Dittons</w:t>
      </w:r>
      <w:proofErr w:type="spellEnd"/>
      <w:r>
        <w:t>’ community centre</w:t>
      </w:r>
    </w:p>
    <w:p w14:paraId="29F048CB" w14:textId="36C43FD6" w:rsidR="001A1619" w:rsidRDefault="001A1619" w:rsidP="001A1619">
      <w:pPr>
        <w:pStyle w:val="ListParagraph"/>
        <w:numPr>
          <w:ilvl w:val="0"/>
          <w:numId w:val="1"/>
        </w:numPr>
      </w:pPr>
      <w:r>
        <w:t xml:space="preserve">The </w:t>
      </w:r>
      <w:proofErr w:type="spellStart"/>
      <w:r>
        <w:t>Dittons</w:t>
      </w:r>
      <w:proofErr w:type="spellEnd"/>
      <w:r>
        <w:t xml:space="preserve"> have combined together over recent years to share in community events such as the Christmas lights and festivities at the shops towards the bottom of Ditton Hill.</w:t>
      </w:r>
    </w:p>
    <w:p w14:paraId="086AC1C1" w14:textId="7E798994" w:rsidR="001A1619" w:rsidRDefault="001A1619" w:rsidP="001A1619">
      <w:r>
        <w:t>Long Ditton is not a community unit with Hinchley Wood as:</w:t>
      </w:r>
    </w:p>
    <w:p w14:paraId="6C3EFC99" w14:textId="6A36620D" w:rsidR="001A1619" w:rsidRDefault="001A1619" w:rsidP="001A1619">
      <w:pPr>
        <w:pStyle w:val="ListParagraph"/>
        <w:numPr>
          <w:ilvl w:val="0"/>
          <w:numId w:val="1"/>
        </w:numPr>
      </w:pPr>
      <w:r>
        <w:t>There is no practical association between the two; all that is really shared is the continuation of a road</w:t>
      </w:r>
    </w:p>
    <w:p w14:paraId="4BA7DA92" w14:textId="622BE28C" w:rsidR="001A1619" w:rsidRDefault="001A1619" w:rsidP="001A1619">
      <w:pPr>
        <w:pStyle w:val="ListParagraph"/>
        <w:numPr>
          <w:ilvl w:val="0"/>
          <w:numId w:val="1"/>
        </w:numPr>
      </w:pPr>
      <w:r>
        <w:t xml:space="preserve">Hinchley Wood is seen by the </w:t>
      </w:r>
      <w:proofErr w:type="spellStart"/>
      <w:r>
        <w:t>Dittons</w:t>
      </w:r>
      <w:proofErr w:type="spellEnd"/>
      <w:r>
        <w:t xml:space="preserve"> as focused towards (and really part </w:t>
      </w:r>
      <w:r w:rsidR="00A372C4">
        <w:t xml:space="preserve">and extension </w:t>
      </w:r>
      <w:r>
        <w:t>of) Claygate</w:t>
      </w:r>
    </w:p>
    <w:p w14:paraId="0EF51558" w14:textId="6EE8F6A8" w:rsidR="001A1619" w:rsidRPr="001A1619" w:rsidRDefault="001A1619" w:rsidP="001A1619">
      <w:r>
        <w:t>Thames Ditton is not a community unit with East Molesey which is focused much more to Esher.</w:t>
      </w:r>
    </w:p>
    <w:sectPr w:rsidR="001A1619" w:rsidRPr="001A16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3443D"/>
    <w:multiLevelType w:val="hybridMultilevel"/>
    <w:tmpl w:val="33406952"/>
    <w:lvl w:ilvl="0" w:tplc="5E00835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0337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619"/>
    <w:rsid w:val="001A1619"/>
    <w:rsid w:val="006175CA"/>
    <w:rsid w:val="00646C00"/>
    <w:rsid w:val="00A372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423CF"/>
  <w15:chartTrackingRefBased/>
  <w15:docId w15:val="{E0641836-7267-4B38-B267-56C26223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8E1B448797E44546BD38FC754698F8DE" ma:contentTypeVersion="15" ma:contentTypeDescription="Parent Document Content Type for all review documents" ma:contentTypeScope="" ma:versionID="6e48834dc7a51c1170c29402d43d1ca7">
  <xsd:schema xmlns:xsd="http://www.w3.org/2001/XMLSchema" xmlns:xs="http://www.w3.org/2001/XMLSchema" xmlns:p="http://schemas.microsoft.com/office/2006/metadata/properties" xmlns:ns1="http://schemas.microsoft.com/sharepoint/v3" xmlns:ns2="07a766d4-cf60-4260-9f49-242aaa07e1bd" xmlns:ns3="d23c6157-5623-4293-b83e-785d6ba7de2d" xmlns:ns4="50c99a36-a2cb-4f82-b0db-85cac3f96973" targetNamespace="http://schemas.microsoft.com/office/2006/metadata/properties" ma:root="true" ma:fieldsID="8ca159f6cc33807e773b99c4b565b7d5" ns1:_="" ns2:_="" ns3:_="" ns4:_="">
    <xsd:import namespace="http://schemas.microsoft.com/sharepoint/v3"/>
    <xsd:import namespace="07a766d4-cf60-4260-9f49-242aaa07e1bd"/>
    <xsd:import namespace="d23c6157-5623-4293-b83e-785d6ba7de2d"/>
    <xsd:import namespace="50c99a36-a2cb-4f82-b0db-85cac3f9697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ObjectDetectorVersions" minOccurs="0"/>
                <xsd:element ref="ns4: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9a36-a2cb-4f82-b0db-85cac3f9697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County Council</AuthorityType>
    <ReferenceYear xmlns="07a766d4-cf60-4260-9f49-242aaa07e1bd">2022</ReferenceYear>
    <Retention_x0020_Date xmlns="07a766d4-cf60-4260-9f49-242aaa07e1bd" xsi:nil="true"/>
    <lcf76f155ced4ddcb4097134ff3c332f xmlns="50c99a36-a2cb-4f82-b0db-85cac3f96973">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Surrey</TermName>
          <TermId xmlns="http://schemas.microsoft.com/office/infopath/2007/PartnerControls">1ede93f2-1e01-46cf-8fdc-b03c954bb2bc</TermId>
        </TermInfo>
      </Terms>
    </d08e702f979e48d3863205ea645082c2>
    <TaxCatchAll xmlns="07a766d4-cf60-4260-9f49-242aaa07e1bd">
      <Value>286</Value>
    </TaxCatchAll>
  </documentManagement>
</p:properties>
</file>

<file path=customXml/itemProps1.xml><?xml version="1.0" encoding="utf-8"?>
<ds:datastoreItem xmlns:ds="http://schemas.openxmlformats.org/officeDocument/2006/customXml" ds:itemID="{F4F29B66-5031-49E1-A886-09CA0C2E30A0}"/>
</file>

<file path=customXml/itemProps2.xml><?xml version="1.0" encoding="utf-8"?>
<ds:datastoreItem xmlns:ds="http://schemas.openxmlformats.org/officeDocument/2006/customXml" ds:itemID="{FBFBA548-4CF2-45C2-97FC-EEFC3C1E596B}"/>
</file>

<file path=customXml/itemProps3.xml><?xml version="1.0" encoding="utf-8"?>
<ds:datastoreItem xmlns:ds="http://schemas.openxmlformats.org/officeDocument/2006/customXml" ds:itemID="{FEC8A6E0-FEA5-4316-9FFE-49017EFF8A79}"/>
</file>

<file path=customXml/itemProps4.xml><?xml version="1.0" encoding="utf-8"?>
<ds:datastoreItem xmlns:ds="http://schemas.openxmlformats.org/officeDocument/2006/customXml" ds:itemID="{38ABA31D-202A-4144-8AAF-265509B66204}"/>
</file>

<file path=customXml/itemProps5.xml><?xml version="1.0" encoding="utf-8"?>
<ds:datastoreItem xmlns:ds="http://schemas.openxmlformats.org/officeDocument/2006/customXml" ds:itemID="{C1B338C3-536A-46E6-AD54-F711ECE6D38B}"/>
</file>

<file path=customXml/itemProps6.xml><?xml version="1.0" encoding="utf-8"?>
<ds:datastoreItem xmlns:ds="http://schemas.openxmlformats.org/officeDocument/2006/customXml" ds:itemID="{7ECB6174-834A-432F-B928-1A46F8B316FB}"/>
</file>

<file path=docProps/app.xml><?xml version="1.0" encoding="utf-8"?>
<Properties xmlns="http://schemas.openxmlformats.org/officeDocument/2006/extended-properties" xmlns:vt="http://schemas.openxmlformats.org/officeDocument/2006/docPropsVTypes">
  <Template>Normal</Template>
  <TotalTime>13</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Dagnall</dc:creator>
  <cp:keywords/>
  <dc:description/>
  <cp:lastModifiedBy>John Dagnall</cp:lastModifiedBy>
  <cp:revision>1</cp:revision>
  <dcterms:created xsi:type="dcterms:W3CDTF">2023-10-15T17:47:00Z</dcterms:created>
  <dcterms:modified xsi:type="dcterms:W3CDTF">2023-10-15T18:00:00Z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0x010100E7BD6A8A66F7CB4BBA2B02F0531791BE0026A9A75CCCA16F4693F1FE45F71519DE008E1B448797E44546BD38FC754698F8DE</vt:lpwstr>
  </property>
  <property fmtid="{D5CDD505-2E9C-101B-9397-08002B2CF9AE}" pid="3" name="AuthorityName">
    <vt:lpwstr>286;#Surrey|1ede93f2-1e01-46cf-8fdc-b03c954bb2bc</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